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4D" w:rsidRDefault="00F245D3" w:rsidP="004921E7">
      <w:r>
        <w:rPr>
          <w:b/>
          <w:bCs/>
          <w:sz w:val="28"/>
          <w:szCs w:val="28"/>
        </w:rPr>
        <w:t>Appendix A</w:t>
      </w:r>
    </w:p>
    <w:p w:rsidR="005D324D" w:rsidRDefault="005D324D" w:rsidP="005D324D">
      <w:pPr>
        <w:ind w:left="7200" w:firstLine="720"/>
      </w:pPr>
      <w:r w:rsidRPr="005D324D">
        <w:rPr>
          <w:noProof/>
          <w:lang w:eastAsia="en-GB"/>
        </w:rPr>
        <w:drawing>
          <wp:inline distT="0" distB="0" distL="0" distR="0" wp14:anchorId="24D74A2C" wp14:editId="72454270">
            <wp:extent cx="723900" cy="58893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497" cy="591862"/>
                    </a:xfrm>
                    <a:prstGeom prst="rect">
                      <a:avLst/>
                    </a:prstGeom>
                    <a:noFill/>
                    <a:ln>
                      <a:noFill/>
                    </a:ln>
                  </pic:spPr>
                </pic:pic>
              </a:graphicData>
            </a:graphic>
          </wp:inline>
        </w:drawing>
      </w:r>
    </w:p>
    <w:p w:rsidR="004921E7" w:rsidRPr="00F03F68" w:rsidRDefault="004921E7" w:rsidP="00F03F68">
      <w:pPr>
        <w:tabs>
          <w:tab w:val="left" w:pos="993"/>
          <w:tab w:val="left" w:pos="2835"/>
          <w:tab w:val="left" w:pos="3828"/>
          <w:tab w:val="left" w:pos="4820"/>
          <w:tab w:val="left" w:pos="6237"/>
        </w:tabs>
        <w:rPr>
          <w:sz w:val="28"/>
          <w:szCs w:val="28"/>
        </w:rPr>
      </w:pPr>
      <w:r w:rsidRPr="00F03F68">
        <w:rPr>
          <w:sz w:val="28"/>
          <w:szCs w:val="28"/>
        </w:rPr>
        <w:t>AQA</w:t>
      </w:r>
      <w:r w:rsidRPr="00F03F68">
        <w:rPr>
          <w:sz w:val="28"/>
          <w:szCs w:val="28"/>
        </w:rPr>
        <w:tab/>
      </w:r>
      <w:r w:rsidR="00F03F68">
        <w:rPr>
          <w:sz w:val="28"/>
          <w:szCs w:val="28"/>
        </w:rPr>
        <w:t>City &amp; Guilds</w:t>
      </w:r>
      <w:r w:rsidR="00F03F68">
        <w:rPr>
          <w:sz w:val="28"/>
          <w:szCs w:val="28"/>
        </w:rPr>
        <w:tab/>
      </w:r>
      <w:r w:rsidRPr="00F03F68">
        <w:rPr>
          <w:sz w:val="28"/>
          <w:szCs w:val="28"/>
        </w:rPr>
        <w:t>CCEA</w:t>
      </w:r>
      <w:r w:rsidRPr="00F03F68">
        <w:rPr>
          <w:sz w:val="28"/>
          <w:szCs w:val="28"/>
        </w:rPr>
        <w:tab/>
      </w:r>
      <w:r w:rsidR="00F03F68">
        <w:rPr>
          <w:sz w:val="28"/>
          <w:szCs w:val="28"/>
        </w:rPr>
        <w:t>OCR</w:t>
      </w:r>
      <w:r w:rsidR="00F03F68">
        <w:rPr>
          <w:sz w:val="28"/>
          <w:szCs w:val="28"/>
        </w:rPr>
        <w:tab/>
      </w:r>
      <w:r w:rsidRPr="00F03F68">
        <w:rPr>
          <w:sz w:val="28"/>
          <w:szCs w:val="28"/>
        </w:rPr>
        <w:t>Pearson</w:t>
      </w:r>
      <w:r w:rsidRPr="00F03F68">
        <w:rPr>
          <w:sz w:val="28"/>
          <w:szCs w:val="28"/>
        </w:rPr>
        <w:tab/>
        <w:t>WJEC</w:t>
      </w:r>
      <w:r w:rsidR="005D324D" w:rsidRPr="00F03F68">
        <w:rPr>
          <w:sz w:val="28"/>
          <w:szCs w:val="28"/>
        </w:rPr>
        <w:t xml:space="preserve"> </w:t>
      </w:r>
    </w:p>
    <w:p w:rsidR="004B2ABD" w:rsidRPr="004B2ABD" w:rsidRDefault="004B2ABD" w:rsidP="004B2ABD">
      <w:pPr>
        <w:autoSpaceDE w:val="0"/>
        <w:autoSpaceDN w:val="0"/>
        <w:adjustRightInd w:val="0"/>
        <w:spacing w:after="0" w:line="240" w:lineRule="auto"/>
        <w:rPr>
          <w:rFonts w:ascii="Tahoma" w:hAnsi="Tahoma" w:cs="Tahoma"/>
          <w:color w:val="000000"/>
          <w:sz w:val="28"/>
          <w:szCs w:val="28"/>
        </w:rPr>
      </w:pPr>
      <w:r w:rsidRPr="004B2ABD">
        <w:rPr>
          <w:rFonts w:ascii="Tahoma" w:hAnsi="Tahoma" w:cs="Tahoma"/>
          <w:b/>
          <w:bCs/>
          <w:color w:val="000000"/>
          <w:sz w:val="28"/>
          <w:szCs w:val="28"/>
        </w:rPr>
        <w:t xml:space="preserve">Clerical re-checks, reviews of marking and Appeals </w:t>
      </w:r>
    </w:p>
    <w:p w:rsidR="004B2ABD" w:rsidRPr="004B2ABD" w:rsidRDefault="004B2ABD" w:rsidP="004B2ABD">
      <w:pPr>
        <w:autoSpaceDE w:val="0"/>
        <w:autoSpaceDN w:val="0"/>
        <w:adjustRightInd w:val="0"/>
        <w:spacing w:after="0" w:line="240" w:lineRule="auto"/>
        <w:rPr>
          <w:rFonts w:ascii="Tahoma" w:hAnsi="Tahoma" w:cs="Tahoma"/>
          <w:color w:val="000000"/>
          <w:sz w:val="28"/>
          <w:szCs w:val="28"/>
        </w:rPr>
      </w:pPr>
      <w:r w:rsidRPr="004B2ABD">
        <w:rPr>
          <w:rFonts w:ascii="Tahoma" w:hAnsi="Tahoma" w:cs="Tahoma"/>
          <w:b/>
          <w:bCs/>
          <w:color w:val="000000"/>
          <w:sz w:val="28"/>
          <w:szCs w:val="28"/>
        </w:rPr>
        <w:t xml:space="preserve">Candidate consent form </w:t>
      </w:r>
    </w:p>
    <w:p w:rsidR="004B2ABD" w:rsidRDefault="004B2ABD" w:rsidP="004B2ABD">
      <w:pPr>
        <w:autoSpaceDE w:val="0"/>
        <w:autoSpaceDN w:val="0"/>
        <w:adjustRightInd w:val="0"/>
        <w:spacing w:after="0" w:line="240" w:lineRule="auto"/>
        <w:rPr>
          <w:rFonts w:ascii="Tahoma" w:hAnsi="Tahoma" w:cs="Tahoma"/>
          <w:b/>
          <w:bCs/>
          <w:color w:val="000000"/>
          <w:sz w:val="23"/>
          <w:szCs w:val="23"/>
        </w:rPr>
      </w:pPr>
    </w:p>
    <w:p w:rsidR="004B2ABD" w:rsidRPr="004B2ABD" w:rsidRDefault="004B2ABD" w:rsidP="004B2ABD">
      <w:pPr>
        <w:autoSpaceDE w:val="0"/>
        <w:autoSpaceDN w:val="0"/>
        <w:adjustRightInd w:val="0"/>
        <w:spacing w:after="0" w:line="240" w:lineRule="auto"/>
        <w:rPr>
          <w:rFonts w:ascii="Tahoma" w:hAnsi="Tahoma" w:cs="Tahoma"/>
          <w:color w:val="000000"/>
          <w:sz w:val="23"/>
          <w:szCs w:val="23"/>
        </w:rPr>
      </w:pPr>
      <w:r w:rsidRPr="004B2ABD">
        <w:rPr>
          <w:rFonts w:ascii="Tahoma" w:hAnsi="Tahoma" w:cs="Tahoma"/>
          <w:b/>
          <w:bCs/>
          <w:color w:val="000000"/>
          <w:sz w:val="23"/>
          <w:szCs w:val="23"/>
        </w:rPr>
        <w:t xml:space="preserve">Information for candidates </w:t>
      </w:r>
    </w:p>
    <w:p w:rsidR="004B2ABD" w:rsidRDefault="004B2ABD" w:rsidP="004B2ABD">
      <w:pPr>
        <w:autoSpaceDE w:val="0"/>
        <w:autoSpaceDN w:val="0"/>
        <w:adjustRightInd w:val="0"/>
        <w:spacing w:after="0" w:line="240" w:lineRule="auto"/>
        <w:rPr>
          <w:rFonts w:ascii="Tahoma" w:hAnsi="Tahoma" w:cs="Tahoma"/>
          <w:b/>
          <w:bCs/>
          <w:color w:val="000000"/>
          <w:sz w:val="20"/>
          <w:szCs w:val="20"/>
        </w:rPr>
      </w:pP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b/>
          <w:bCs/>
          <w:color w:val="000000"/>
          <w:sz w:val="20"/>
          <w:szCs w:val="20"/>
        </w:rPr>
        <w:t xml:space="preserve">The following information explains what may happen following a clerical re-check, a review of marking and any subsequent appeal. </w:t>
      </w:r>
    </w:p>
    <w:p w:rsid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If your school or college submits an application for a clerical re-check or a review of the original marking, and then a subsequent appeal, for one of your examinations after your subject grade has been issued, there are three possible outcomes: </w:t>
      </w: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Your original mark is lowered, so your final grade may be lo</w:t>
      </w:r>
      <w:r>
        <w:rPr>
          <w:rFonts w:ascii="Tahoma" w:hAnsi="Tahoma" w:cs="Tahoma"/>
          <w:color w:val="000000"/>
          <w:sz w:val="20"/>
          <w:szCs w:val="20"/>
        </w:rPr>
        <w:t>wer than the original grade you</w:t>
      </w:r>
    </w:p>
    <w:p w:rsidR="004B2ABD" w:rsidRPr="004B2ABD" w:rsidRDefault="004B2ABD" w:rsidP="004B2ABD">
      <w:pPr>
        <w:autoSpaceDE w:val="0"/>
        <w:autoSpaceDN w:val="0"/>
        <w:adjustRightInd w:val="0"/>
        <w:spacing w:after="0" w:line="240" w:lineRule="auto"/>
        <w:ind w:left="142" w:hanging="142"/>
        <w:rPr>
          <w:rFonts w:ascii="Tahoma" w:hAnsi="Tahoma" w:cs="Tahoma"/>
          <w:color w:val="000000"/>
          <w:sz w:val="20"/>
          <w:szCs w:val="20"/>
        </w:rPr>
      </w:pPr>
      <w:r>
        <w:rPr>
          <w:rFonts w:ascii="Tahoma" w:hAnsi="Tahoma" w:cs="Tahoma"/>
          <w:color w:val="000000"/>
          <w:sz w:val="20"/>
          <w:szCs w:val="20"/>
        </w:rPr>
        <w:tab/>
      </w:r>
      <w:r w:rsidRPr="004B2ABD">
        <w:rPr>
          <w:rFonts w:ascii="Tahoma" w:hAnsi="Tahoma" w:cs="Tahoma"/>
          <w:color w:val="000000"/>
          <w:sz w:val="20"/>
          <w:szCs w:val="20"/>
        </w:rPr>
        <w:t xml:space="preserve">received. </w:t>
      </w: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 Your original mark is confirmed as correct, so there is no change to your grade. </w:t>
      </w: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 Your original mark is raised, so your final grade may be higher than the original grade you received. </w:t>
      </w: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In order to proceed with the clerical re-check or review of marking, you </w:t>
      </w:r>
      <w:r w:rsidRPr="004B2ABD">
        <w:rPr>
          <w:rFonts w:ascii="Tahoma" w:hAnsi="Tahoma" w:cs="Tahoma"/>
          <w:b/>
          <w:bCs/>
          <w:color w:val="000000"/>
          <w:sz w:val="20"/>
          <w:szCs w:val="20"/>
        </w:rPr>
        <w:t xml:space="preserve">must </w:t>
      </w:r>
      <w:r w:rsidRPr="004B2ABD">
        <w:rPr>
          <w:rFonts w:ascii="Tahoma" w:hAnsi="Tahoma" w:cs="Tahoma"/>
          <w:color w:val="000000"/>
          <w:sz w:val="20"/>
          <w:szCs w:val="20"/>
        </w:rPr>
        <w:t xml:space="preserve">sign the form below. This tells the head of your school or college that you have understood what the outcome might be, and that you give your consent to the clerical re-check or review of marking being submitted. </w:t>
      </w:r>
    </w:p>
    <w:p w:rsid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b/>
          <w:bCs/>
          <w:color w:val="000000"/>
          <w:sz w:val="20"/>
          <w:szCs w:val="20"/>
        </w:rPr>
        <w:t>Candidate consent form</w:t>
      </w: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tblGrid>
      <w:tr w:rsidR="004B2ABD" w:rsidRPr="004B2ABD" w:rsidTr="0027660B">
        <w:trPr>
          <w:trHeight w:val="124"/>
        </w:trPr>
        <w:tc>
          <w:tcPr>
            <w:tcW w:w="3652" w:type="dxa"/>
          </w:tcPr>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Centre Number </w:t>
            </w:r>
          </w:p>
          <w:p w:rsid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tc>
        <w:tc>
          <w:tcPr>
            <w:tcW w:w="5245" w:type="dxa"/>
          </w:tcPr>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Centre Name </w:t>
            </w:r>
          </w:p>
        </w:tc>
      </w:tr>
      <w:tr w:rsidR="004B2ABD" w:rsidRPr="004B2ABD" w:rsidTr="0027660B">
        <w:trPr>
          <w:trHeight w:val="124"/>
        </w:trPr>
        <w:tc>
          <w:tcPr>
            <w:tcW w:w="3652" w:type="dxa"/>
          </w:tcPr>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Candidate Number </w:t>
            </w:r>
          </w:p>
          <w:p w:rsid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tc>
        <w:tc>
          <w:tcPr>
            <w:tcW w:w="5245" w:type="dxa"/>
          </w:tcPr>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Candidate Name </w:t>
            </w:r>
          </w:p>
          <w:p w:rsid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tc>
      </w:tr>
    </w:tbl>
    <w:p w:rsidR="00FA2287" w:rsidRDefault="00FA2287" w:rsidP="00FA2287">
      <w:pPr>
        <w:pStyle w:val="Default"/>
        <w:rPr>
          <w:b/>
          <w:bCs/>
          <w:sz w:val="28"/>
          <w:szCs w:val="28"/>
        </w:rPr>
      </w:pPr>
    </w:p>
    <w:p w:rsidR="004B2ABD" w:rsidRDefault="004B2ABD" w:rsidP="004B2ABD">
      <w:pPr>
        <w:autoSpaceDE w:val="0"/>
        <w:autoSpaceDN w:val="0"/>
        <w:adjustRightInd w:val="0"/>
        <w:spacing w:after="0" w:line="240" w:lineRule="auto"/>
        <w:rPr>
          <w:rFonts w:ascii="Tahoma" w:hAnsi="Tahoma" w:cs="Tahoma"/>
          <w:b/>
          <w:bCs/>
          <w:color w:val="000000"/>
          <w:sz w:val="20"/>
          <w:szCs w:val="20"/>
        </w:rPr>
      </w:pPr>
      <w:r w:rsidRPr="004B2ABD">
        <w:rPr>
          <w:rFonts w:ascii="Tahoma" w:hAnsi="Tahoma" w:cs="Tahoma"/>
          <w:b/>
          <w:bCs/>
          <w:color w:val="000000"/>
          <w:sz w:val="20"/>
          <w:szCs w:val="20"/>
        </w:rPr>
        <w:t xml:space="preserve">Details of enquiry (Awarding Body, Qualification level, Subject title, component/unit) </w:t>
      </w: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 </w:t>
      </w: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w:t>
      </w:r>
    </w:p>
    <w:p w:rsid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b/>
          <w:bCs/>
          <w:color w:val="000000"/>
          <w:sz w:val="20"/>
          <w:szCs w:val="20"/>
        </w:rPr>
      </w:pPr>
      <w:r w:rsidRPr="004B2ABD">
        <w:rPr>
          <w:rFonts w:ascii="Tahoma" w:hAnsi="Tahoma" w:cs="Tahoma"/>
          <w:b/>
          <w:bCs/>
          <w:color w:val="000000"/>
          <w:sz w:val="20"/>
          <w:szCs w:val="20"/>
        </w:rPr>
        <w:t xml:space="preserve">I give my consent to the head of my examination centre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 </w:t>
      </w:r>
    </w:p>
    <w:p w:rsidR="004B2ABD" w:rsidRDefault="004B2ABD" w:rsidP="004B2ABD">
      <w:pPr>
        <w:autoSpaceDE w:val="0"/>
        <w:autoSpaceDN w:val="0"/>
        <w:adjustRightInd w:val="0"/>
        <w:spacing w:after="0" w:line="240" w:lineRule="auto"/>
        <w:rPr>
          <w:rFonts w:ascii="Tahoma" w:hAnsi="Tahoma" w:cs="Tahoma"/>
          <w:b/>
          <w:bCs/>
          <w:color w:val="000000"/>
          <w:sz w:val="20"/>
          <w:szCs w:val="20"/>
        </w:rPr>
      </w:pP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autoSpaceDE w:val="0"/>
        <w:autoSpaceDN w:val="0"/>
        <w:adjustRightInd w:val="0"/>
        <w:spacing w:after="0" w:line="240" w:lineRule="auto"/>
        <w:rPr>
          <w:rFonts w:ascii="Tahoma" w:hAnsi="Tahoma" w:cs="Tahoma"/>
          <w:color w:val="000000"/>
          <w:sz w:val="20"/>
          <w:szCs w:val="20"/>
        </w:rPr>
      </w:pPr>
      <w:r w:rsidRPr="004B2ABD">
        <w:rPr>
          <w:rFonts w:ascii="Tahoma" w:hAnsi="Tahoma" w:cs="Tahoma"/>
          <w:color w:val="000000"/>
          <w:sz w:val="20"/>
          <w:szCs w:val="20"/>
        </w:rPr>
        <w:t xml:space="preserve">Signed: ………………………………………………………………………………………….. Date: …………………………. </w:t>
      </w:r>
    </w:p>
    <w:p w:rsid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Pr="004B2ABD" w:rsidRDefault="004B2ABD" w:rsidP="004B2ABD">
      <w:pPr>
        <w:autoSpaceDE w:val="0"/>
        <w:autoSpaceDN w:val="0"/>
        <w:adjustRightInd w:val="0"/>
        <w:spacing w:after="0" w:line="240" w:lineRule="auto"/>
        <w:rPr>
          <w:rFonts w:ascii="Tahoma" w:hAnsi="Tahoma" w:cs="Tahoma"/>
          <w:color w:val="000000"/>
          <w:sz w:val="20"/>
          <w:szCs w:val="20"/>
        </w:rPr>
      </w:pPr>
    </w:p>
    <w:p w:rsidR="004B2ABD" w:rsidRDefault="004B2ABD" w:rsidP="004B2ABD">
      <w:pPr>
        <w:pStyle w:val="Default"/>
        <w:rPr>
          <w:b/>
          <w:bCs/>
          <w:sz w:val="20"/>
          <w:szCs w:val="20"/>
        </w:rPr>
      </w:pPr>
      <w:r w:rsidRPr="004B2ABD">
        <w:rPr>
          <w:b/>
          <w:bCs/>
          <w:sz w:val="20"/>
          <w:szCs w:val="20"/>
        </w:rPr>
        <w:t>This form should be retained on the centre’s files for at least six months following the outcome of the clerical re-check, review of marking or any subsequent appeal.</w:t>
      </w:r>
    </w:p>
    <w:p w:rsidR="00AF1017" w:rsidRDefault="00AF1017" w:rsidP="004B2ABD">
      <w:pPr>
        <w:pStyle w:val="Default"/>
        <w:rPr>
          <w:b/>
          <w:bCs/>
          <w:sz w:val="20"/>
          <w:szCs w:val="20"/>
        </w:rPr>
      </w:pPr>
    </w:p>
    <w:p w:rsidR="00AF1017" w:rsidRDefault="00AF1017" w:rsidP="00AF1017">
      <w:pPr>
        <w:pStyle w:val="Default"/>
        <w:jc w:val="center"/>
        <w:rPr>
          <w:b/>
          <w:bCs/>
          <w:sz w:val="28"/>
          <w:szCs w:val="28"/>
        </w:rPr>
      </w:pPr>
      <w:r>
        <w:rPr>
          <w:b/>
          <w:bCs/>
          <w:sz w:val="20"/>
          <w:szCs w:val="20"/>
        </w:rPr>
        <w:t>Pl</w:t>
      </w:r>
      <w:r w:rsidR="00F5150A">
        <w:rPr>
          <w:b/>
          <w:bCs/>
          <w:sz w:val="20"/>
          <w:szCs w:val="20"/>
        </w:rPr>
        <w:t>ease return to the Exams Office.</w:t>
      </w:r>
      <w:bookmarkStart w:id="0" w:name="_GoBack"/>
      <w:bookmarkEnd w:id="0"/>
    </w:p>
    <w:sectPr w:rsidR="00AF1017" w:rsidSect="00FA2287">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E7"/>
    <w:rsid w:val="0027660B"/>
    <w:rsid w:val="00292FCF"/>
    <w:rsid w:val="0037473E"/>
    <w:rsid w:val="00434307"/>
    <w:rsid w:val="004921E7"/>
    <w:rsid w:val="004B2ABD"/>
    <w:rsid w:val="00540D86"/>
    <w:rsid w:val="005D324D"/>
    <w:rsid w:val="0096554A"/>
    <w:rsid w:val="009766AE"/>
    <w:rsid w:val="00AF1017"/>
    <w:rsid w:val="00C07866"/>
    <w:rsid w:val="00CD06FF"/>
    <w:rsid w:val="00F03F68"/>
    <w:rsid w:val="00F245D3"/>
    <w:rsid w:val="00F5150A"/>
    <w:rsid w:val="00FA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E3A10-D979-4ADD-BE3E-B7B5E52F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3F68"/>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276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Robinson</dc:creator>
  <cp:keywords/>
  <dc:description/>
  <cp:lastModifiedBy>Tracey Dell</cp:lastModifiedBy>
  <cp:revision>2</cp:revision>
  <cp:lastPrinted>2018-07-23T11:08:00Z</cp:lastPrinted>
  <dcterms:created xsi:type="dcterms:W3CDTF">2019-11-08T08:53:00Z</dcterms:created>
  <dcterms:modified xsi:type="dcterms:W3CDTF">2019-11-08T08:53:00Z</dcterms:modified>
</cp:coreProperties>
</file>